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 </w:t>
      </w:r>
      <w:r>
        <w:rPr>
          <w:lang w:val="ru-RU"/>
        </w:rPr>
        <w:t>201</w:t>
      </w:r>
      <w:r>
        <w:rPr>
          <w:lang w:val="ru-RU"/>
        </w:rPr>
        <w:t>8</w:t>
      </w:r>
      <w:r>
        <w:rPr>
          <w:lang w:val="ru-RU"/>
        </w:rPr>
        <w:t xml:space="preserve">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>Об утверждении проекта планировки территории объекта «</w:t>
      </w:r>
      <w:r>
        <w:rPr>
          <w:lang w:val="ru-RU"/>
        </w:rPr>
        <w:t>Обустройство кустов скважин 108, 114, 208. Демьянское нефтяное месторождение»</w:t>
      </w:r>
      <w:r>
        <w:rPr>
          <w:lang w:val="ru-RU"/>
        </w:rPr>
        <w:t xml:space="preserve"> </w:t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6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72</w:t>
      </w:r>
      <w:r>
        <w:rPr>
          <w:rFonts w:cs="Arial"/>
          <w:sz w:val="26"/>
          <w:szCs w:val="26"/>
          <w:lang w:val="ru-RU" w:eastAsia="ru-RU" w:bidi="ar-SA"/>
        </w:rPr>
        <w:t>3</w:t>
      </w:r>
      <w:r>
        <w:rPr>
          <w:rFonts w:cs="Arial"/>
          <w:sz w:val="26"/>
          <w:szCs w:val="26"/>
          <w:lang w:val="ru-RU" w:eastAsia="ru-RU" w:bidi="ar-SA"/>
        </w:rPr>
        <w:t>-р «О разработке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территории линейного объекта: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Обустройство кустов скважин 108, 114, 208. Демьянское нефтяное месторождение».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Г</w:t>
      </w:r>
      <w:r>
        <w:rPr>
          <w:sz w:val="26"/>
          <w:szCs w:val="26"/>
          <w:lang w:val="ru-RU"/>
        </w:rPr>
        <w:t>лав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348" w:top="773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170</TotalTime>
  <Application>LibreOffice/5.3.0.3$Windows_x86 LibreOffice_project/7074905676c47b82bbcfbea1aeefc84afe1c50e1</Application>
  <Pages>1</Pages>
  <Words>208</Words>
  <Characters>1634</Characters>
  <CharactersWithSpaces>1838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2017-06-06T10:58:09Z</cp:lastPrinted>
  <dcterms:modified xsi:type="dcterms:W3CDTF">2018-02-15T08:46:00Z</dcterms:modified>
  <cp:revision>110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